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77" w:rsidRPr="00074777" w:rsidRDefault="00074777" w:rsidP="00074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777">
        <w:rPr>
          <w:rFonts w:ascii="Times New Roman" w:hAnsi="Times New Roman" w:cs="Times New Roman"/>
          <w:b/>
          <w:sz w:val="28"/>
          <w:szCs w:val="28"/>
        </w:rPr>
        <w:t>Информация на заседание Совета по взаимодействию с кредитными организациями при Думе Ставропольского края на тему: «О роли кредитных организаций в социально-экономическом развитии Ставропольского края. Практические перспективы взаимодействия органов власти, бизнеса и банков».</w:t>
      </w: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>Виноградарство и виноделие являются социально- экономическими значимыми для Ставропольского края, так как каждые заложенные 100 гектаров виноградников позволяет обеспечить постоянной работой –  60 человек и дополнительно 40 привлеченных на период уборки, а также обеспечивает налоговые поступления во все уровни бюджетов около 8 млн. рублей.</w:t>
      </w: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>Благодаря поддержке законодательной и исполнительной власти Ставропольского края, наш регион занимает 3 место по площади и валовому сбору винограда в России, а также является лидером по количеству видов государственной поддержки виноградарства и виноделия.</w:t>
      </w: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>Основополагающим фактором успешного развития виноградарства в крае послужило принятие единственного в Российской Федерации закона № 29-кз от 17 мая 2004 года «О государственной поддержке производства винограда и винодельческой продукции в Ставропольском крае», в соответствии с которым существует 6 видов государственной поддержки:</w:t>
      </w:r>
      <w:bookmarkStart w:id="0" w:name="_GoBack"/>
      <w:bookmarkEnd w:id="0"/>
    </w:p>
    <w:p w:rsidR="00074777" w:rsidRPr="00074777" w:rsidRDefault="00074777" w:rsidP="000747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 xml:space="preserve">Предоставление субсидий по закладке и </w:t>
      </w:r>
      <w:proofErr w:type="spellStart"/>
      <w:r w:rsidRPr="00074777">
        <w:rPr>
          <w:rFonts w:ascii="Times New Roman" w:hAnsi="Times New Roman" w:cs="Times New Roman"/>
          <w:sz w:val="28"/>
          <w:szCs w:val="28"/>
        </w:rPr>
        <w:t>уходным</w:t>
      </w:r>
      <w:proofErr w:type="spellEnd"/>
      <w:r w:rsidRPr="00074777">
        <w:rPr>
          <w:rFonts w:ascii="Times New Roman" w:hAnsi="Times New Roman" w:cs="Times New Roman"/>
          <w:sz w:val="28"/>
          <w:szCs w:val="28"/>
        </w:rPr>
        <w:t xml:space="preserve"> работам за молодыми виноградниками;</w:t>
      </w:r>
    </w:p>
    <w:p w:rsidR="00074777" w:rsidRPr="00074777" w:rsidRDefault="00074777" w:rsidP="000747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>Предоставление субсидий по затратам, связанным с производством укрывных европейских сортов винограда;</w:t>
      </w:r>
    </w:p>
    <w:p w:rsidR="00074777" w:rsidRPr="00074777" w:rsidRDefault="00074777" w:rsidP="000747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>Предоставление субсидий по затратам, связанным с приобретением технологического оборудования для первичного виноделия;</w:t>
      </w:r>
    </w:p>
    <w:p w:rsidR="00074777" w:rsidRPr="00074777" w:rsidRDefault="00074777" w:rsidP="000747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>Предоставление субсидий по затратам, связанным с приобретением специализированной техники для производства винограда;</w:t>
      </w:r>
    </w:p>
    <w:p w:rsidR="00074777" w:rsidRPr="00074777" w:rsidRDefault="00074777" w:rsidP="000747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>Предоставление субсидий по затратам, связанным с выращиванием посадочного материала виноградных насаждений;</w:t>
      </w:r>
    </w:p>
    <w:p w:rsidR="00074777" w:rsidRPr="00074777" w:rsidRDefault="00074777" w:rsidP="000747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субсидий по затратам, связанным с раскорчевкой виноградных насаждений, имеющих возраст свыше 20 лет или пострадавших от чрезвычайных ситуаций.</w:t>
      </w: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 xml:space="preserve">Начиная с 1998 </w:t>
      </w:r>
      <w:proofErr w:type="gramStart"/>
      <w:r w:rsidRPr="00074777">
        <w:rPr>
          <w:rFonts w:ascii="Times New Roman" w:hAnsi="Times New Roman" w:cs="Times New Roman"/>
          <w:sz w:val="28"/>
          <w:szCs w:val="28"/>
        </w:rPr>
        <w:t>года,  в</w:t>
      </w:r>
      <w:proofErr w:type="gramEnd"/>
      <w:r w:rsidRPr="00074777">
        <w:rPr>
          <w:rFonts w:ascii="Times New Roman" w:hAnsi="Times New Roman" w:cs="Times New Roman"/>
          <w:sz w:val="28"/>
          <w:szCs w:val="28"/>
        </w:rPr>
        <w:t xml:space="preserve"> крае начинают действовать программы поддержки развития виноградарства. В настоящий момент действует седьмая программа Ставропольского края «Развитие сельского хозяйства».</w:t>
      </w: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 xml:space="preserve">На федеральном уровне, согласно постановления правительства Российской Федерации от 14 июля 2012 года №717, действует государственная программа «Развитие сельского хозяйства и регулирования рынков сельскохозяйственной продукции, сырья и продовольствия на 2013 - 2020 годы». </w:t>
      </w: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 xml:space="preserve">Для справки: в 1985 году в Ростовской области площади виноградников равнялись площадям Ставропольского края 16,5 тыс. </w:t>
      </w:r>
      <w:proofErr w:type="gramStart"/>
      <w:r w:rsidRPr="00074777">
        <w:rPr>
          <w:rFonts w:ascii="Times New Roman" w:hAnsi="Times New Roman" w:cs="Times New Roman"/>
          <w:sz w:val="28"/>
          <w:szCs w:val="28"/>
        </w:rPr>
        <w:t>га.,</w:t>
      </w:r>
      <w:proofErr w:type="gramEnd"/>
      <w:r w:rsidRPr="00074777">
        <w:rPr>
          <w:rFonts w:ascii="Times New Roman" w:hAnsi="Times New Roman" w:cs="Times New Roman"/>
          <w:sz w:val="28"/>
          <w:szCs w:val="28"/>
        </w:rPr>
        <w:t xml:space="preserve"> валовой сбор винограда составлял 60 тыс. тонн. В 2013 году в Ростовской области площадь виноградников составила 2,3 тыс. га, валовой сбор 13 тыс. тонн,  в Ставропольском крае 6,8 тыс. га, валовой сбор - 46 тыс. тонн.</w:t>
      </w: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 xml:space="preserve">Специфика виноградовинодельческой отрасли заключается в том, что основной объем налоговых поступлений от финансово - экономической деятельности отрасли уплачивается в виде акцизов на готовую винодельческую продукцию. Так за 2013 год всеми </w:t>
      </w:r>
      <w:proofErr w:type="spellStart"/>
      <w:r w:rsidRPr="00074777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074777">
        <w:rPr>
          <w:rFonts w:ascii="Times New Roman" w:hAnsi="Times New Roman" w:cs="Times New Roman"/>
          <w:sz w:val="28"/>
          <w:szCs w:val="28"/>
        </w:rPr>
        <w:t xml:space="preserve"> Ставропольского края уплачено налогов от деятельности в бюджеты всех уровней 5,5млрд. рублей, а акцизов от реализации винодельческой продукции (коньяка, вина виноградного) 1,2 млрд. рублей, то есть 22 процента. Доля производителей винодельческой продукции в общем количестве </w:t>
      </w:r>
      <w:proofErr w:type="spellStart"/>
      <w:r w:rsidRPr="00074777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074777">
        <w:rPr>
          <w:rFonts w:ascii="Times New Roman" w:hAnsi="Times New Roman" w:cs="Times New Roman"/>
          <w:sz w:val="28"/>
          <w:szCs w:val="28"/>
        </w:rPr>
        <w:t xml:space="preserve"> края составляет 6 процентов.</w:t>
      </w: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 xml:space="preserve">Виноградовинодельческая отрасль перспективная в плане развития </w:t>
      </w:r>
      <w:proofErr w:type="spellStart"/>
      <w:r w:rsidRPr="00074777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074777">
        <w:rPr>
          <w:rFonts w:ascii="Times New Roman" w:hAnsi="Times New Roman" w:cs="Times New Roman"/>
          <w:sz w:val="28"/>
          <w:szCs w:val="28"/>
        </w:rPr>
        <w:t>, так как доля импортного столового винограда составляет 90 процентов, а вина 80 процентов. В связи с входом в состав России Крыма, ситуация немного улучшилась.</w:t>
      </w:r>
    </w:p>
    <w:p w:rsid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 xml:space="preserve">Председателем Правительства РФ Д.А. Медведевым поставлена задача по увеличению площадей виноградников в России до 140 тыс. га, для этого необходимо увеличить существующие площади на 30 процентов, соответственно Ставропольскому краю для увеличения площади </w:t>
      </w:r>
      <w:r w:rsidRPr="00074777">
        <w:rPr>
          <w:rFonts w:ascii="Times New Roman" w:hAnsi="Times New Roman" w:cs="Times New Roman"/>
          <w:sz w:val="28"/>
          <w:szCs w:val="28"/>
        </w:rPr>
        <w:lastRenderedPageBreak/>
        <w:t>многолетних насаждений до 10 тыс. га (на 01.01.2014 года- 6,8 тыс. га) за 6 лет, необходимо ежегодно закладывать 500 га виноградников, увеличив закладку насаждений в 2 раза (по сравнению с 2013 годом).</w:t>
      </w:r>
    </w:p>
    <w:p w:rsidR="00414138" w:rsidRDefault="00414138" w:rsidP="0007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38" w:rsidRPr="00074777" w:rsidRDefault="00414138" w:rsidP="0007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 xml:space="preserve">В тоже время выполнение этой задачи позволит решить проблемы </w:t>
      </w:r>
      <w:proofErr w:type="spellStart"/>
      <w:r w:rsidRPr="00074777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074777">
        <w:rPr>
          <w:rFonts w:ascii="Times New Roman" w:hAnsi="Times New Roman" w:cs="Times New Roman"/>
          <w:sz w:val="28"/>
          <w:szCs w:val="28"/>
        </w:rPr>
        <w:t xml:space="preserve"> виноградовинодельческой продукции в Ставропольском </w:t>
      </w:r>
      <w:proofErr w:type="gramStart"/>
      <w:r w:rsidRPr="00074777">
        <w:rPr>
          <w:rFonts w:ascii="Times New Roman" w:hAnsi="Times New Roman" w:cs="Times New Roman"/>
          <w:sz w:val="28"/>
          <w:szCs w:val="28"/>
        </w:rPr>
        <w:t>крае,  улучшить</w:t>
      </w:r>
      <w:proofErr w:type="gramEnd"/>
      <w:r w:rsidRPr="00074777">
        <w:rPr>
          <w:rFonts w:ascii="Times New Roman" w:hAnsi="Times New Roman" w:cs="Times New Roman"/>
          <w:sz w:val="28"/>
          <w:szCs w:val="28"/>
        </w:rPr>
        <w:t xml:space="preserve"> занятость сельского населения, создав более 3000 дополнительных рабочих мест (что особенно важно для восточных районов края) и увеличить объемы налоговых поступлений в бюджеты всех уровней более, чем на 320 млн. рублей. </w:t>
      </w: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 xml:space="preserve">Несмотря на государственную поддержку виноградовинодельческой отрасли на федеральном и краевом уровне, встает вопрос о долгосрочном кредитовании, учитывая специфику отрасли, до 10 лет, с отсрочкой основного платежа на 4 года. </w:t>
      </w: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>Предлагаем поучаствовать в следующих проектах:</w:t>
      </w:r>
    </w:p>
    <w:p w:rsidR="00074777" w:rsidRPr="00074777" w:rsidRDefault="00074777" w:rsidP="000747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>Производство,  хранение и реализация винограда столовых сортов.</w:t>
      </w:r>
    </w:p>
    <w:p w:rsidR="00074777" w:rsidRPr="00074777" w:rsidRDefault="00074777" w:rsidP="000747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 xml:space="preserve">Винодельческие Крестьянские (фермерские) хозяйства ВКФ, в связи с возможным изменением в Федеральном  законе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 </w:t>
      </w:r>
      <w:r w:rsidRPr="00074777">
        <w:rPr>
          <w:rFonts w:ascii="Times New Roman" w:hAnsi="Times New Roman" w:cs="Times New Roman"/>
          <w:sz w:val="28"/>
          <w:szCs w:val="28"/>
          <w:lang w:val="de-DE"/>
        </w:rPr>
        <w:t xml:space="preserve">№ 171 - ФЗ </w:t>
      </w:r>
      <w:proofErr w:type="spellStart"/>
      <w:r w:rsidRPr="00074777">
        <w:rPr>
          <w:rFonts w:ascii="Times New Roman" w:hAnsi="Times New Roman" w:cs="Times New Roman"/>
          <w:sz w:val="28"/>
          <w:szCs w:val="28"/>
          <w:lang w:val="de-DE"/>
        </w:rPr>
        <w:t>от</w:t>
      </w:r>
      <w:proofErr w:type="spellEnd"/>
      <w:r w:rsidRPr="00074777">
        <w:rPr>
          <w:rFonts w:ascii="Times New Roman" w:hAnsi="Times New Roman" w:cs="Times New Roman"/>
          <w:sz w:val="28"/>
          <w:szCs w:val="28"/>
          <w:lang w:val="de-DE"/>
        </w:rPr>
        <w:t xml:space="preserve"> 22 </w:t>
      </w:r>
      <w:proofErr w:type="spellStart"/>
      <w:r w:rsidRPr="00074777">
        <w:rPr>
          <w:rFonts w:ascii="Times New Roman" w:hAnsi="Times New Roman" w:cs="Times New Roman"/>
          <w:sz w:val="28"/>
          <w:szCs w:val="28"/>
          <w:lang w:val="de-DE"/>
        </w:rPr>
        <w:t>ноября</w:t>
      </w:r>
      <w:proofErr w:type="spellEnd"/>
      <w:r w:rsidRPr="00074777">
        <w:rPr>
          <w:rFonts w:ascii="Times New Roman" w:hAnsi="Times New Roman" w:cs="Times New Roman"/>
          <w:sz w:val="28"/>
          <w:szCs w:val="28"/>
          <w:lang w:val="de-DE"/>
        </w:rPr>
        <w:t xml:space="preserve"> 1995 </w:t>
      </w:r>
      <w:proofErr w:type="spellStart"/>
      <w:r w:rsidRPr="00074777">
        <w:rPr>
          <w:rFonts w:ascii="Times New Roman" w:hAnsi="Times New Roman" w:cs="Times New Roman"/>
          <w:sz w:val="28"/>
          <w:szCs w:val="28"/>
          <w:lang w:val="de-DE"/>
        </w:rPr>
        <w:t>года</w:t>
      </w:r>
      <w:proofErr w:type="spellEnd"/>
      <w:r w:rsidRPr="00074777">
        <w:rPr>
          <w:rFonts w:ascii="Times New Roman" w:hAnsi="Times New Roman" w:cs="Times New Roman"/>
          <w:sz w:val="28"/>
          <w:szCs w:val="28"/>
        </w:rPr>
        <w:t>.</w:t>
      </w:r>
    </w:p>
    <w:p w:rsidR="00074777" w:rsidRPr="00074777" w:rsidRDefault="00074777" w:rsidP="000747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 xml:space="preserve">Винные деревни. В рамках «Винной деревни», в 2013 году стартовал </w:t>
      </w:r>
      <w:proofErr w:type="gramStart"/>
      <w:r w:rsidRPr="00074777">
        <w:rPr>
          <w:rFonts w:ascii="Times New Roman" w:hAnsi="Times New Roman" w:cs="Times New Roman"/>
          <w:sz w:val="28"/>
          <w:szCs w:val="28"/>
        </w:rPr>
        <w:t>проект  Виноградная</w:t>
      </w:r>
      <w:proofErr w:type="gramEnd"/>
      <w:r w:rsidRPr="00074777">
        <w:rPr>
          <w:rFonts w:ascii="Times New Roman" w:hAnsi="Times New Roman" w:cs="Times New Roman"/>
          <w:sz w:val="28"/>
          <w:szCs w:val="28"/>
        </w:rPr>
        <w:t xml:space="preserve"> усадьба «</w:t>
      </w:r>
      <w:proofErr w:type="spellStart"/>
      <w:r w:rsidRPr="00074777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07477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74777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074777">
        <w:rPr>
          <w:rFonts w:ascii="Times New Roman" w:hAnsi="Times New Roman" w:cs="Times New Roman"/>
          <w:sz w:val="28"/>
          <w:szCs w:val="28"/>
        </w:rPr>
        <w:t xml:space="preserve"> района, ООО «Бештау – </w:t>
      </w:r>
      <w:proofErr w:type="spellStart"/>
      <w:r w:rsidRPr="00074777">
        <w:rPr>
          <w:rFonts w:ascii="Times New Roman" w:hAnsi="Times New Roman" w:cs="Times New Roman"/>
          <w:sz w:val="28"/>
          <w:szCs w:val="28"/>
        </w:rPr>
        <w:t>Темпельгофф</w:t>
      </w:r>
      <w:proofErr w:type="spellEnd"/>
      <w:r w:rsidRPr="00074777">
        <w:rPr>
          <w:rFonts w:ascii="Times New Roman" w:hAnsi="Times New Roman" w:cs="Times New Roman"/>
          <w:sz w:val="28"/>
          <w:szCs w:val="28"/>
        </w:rPr>
        <w:t>» и ООО «Агро-Капитал»,  Минераловодского района.</w:t>
      </w: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>Выражаю благодарность  директору Ставропольского филиала ОАО «</w:t>
      </w:r>
      <w:proofErr w:type="spellStart"/>
      <w:r w:rsidRPr="00074777"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Pr="00074777">
        <w:rPr>
          <w:rFonts w:ascii="Times New Roman" w:hAnsi="Times New Roman" w:cs="Times New Roman"/>
          <w:sz w:val="28"/>
          <w:szCs w:val="28"/>
        </w:rPr>
        <w:t xml:space="preserve">» Алексею Николаевичу </w:t>
      </w:r>
      <w:proofErr w:type="spellStart"/>
      <w:r w:rsidRPr="00074777">
        <w:rPr>
          <w:rFonts w:ascii="Times New Roman" w:hAnsi="Times New Roman" w:cs="Times New Roman"/>
          <w:sz w:val="28"/>
          <w:szCs w:val="28"/>
        </w:rPr>
        <w:t>Сенокосову</w:t>
      </w:r>
      <w:proofErr w:type="spellEnd"/>
      <w:r w:rsidRPr="00074777">
        <w:rPr>
          <w:rFonts w:ascii="Times New Roman" w:hAnsi="Times New Roman" w:cs="Times New Roman"/>
          <w:sz w:val="28"/>
          <w:szCs w:val="28"/>
        </w:rPr>
        <w:t xml:space="preserve"> за внимание к нашей отрасли, начинаем пилотные проекты по долгосрочному кредитованию закладки многолетних насаждений на крупных предприятиях края и крестьянских (фермерских) хозяйствах. </w:t>
      </w:r>
    </w:p>
    <w:p w:rsidR="00074777" w:rsidRP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777" w:rsidRDefault="00074777" w:rsidP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>Надеюсь на дальнейшее сотрудничество!</w:t>
      </w:r>
    </w:p>
    <w:p w:rsidR="00074777" w:rsidRPr="00BA1EE5" w:rsidRDefault="00074777">
      <w:pPr>
        <w:jc w:val="both"/>
        <w:rPr>
          <w:rFonts w:ascii="Times New Roman" w:hAnsi="Times New Roman" w:cs="Times New Roman"/>
          <w:sz w:val="28"/>
          <w:szCs w:val="28"/>
        </w:rPr>
      </w:pPr>
      <w:r w:rsidRPr="00074777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074777" w:rsidRPr="00BA1EE5" w:rsidSect="004141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A6F2D"/>
    <w:multiLevelType w:val="hybridMultilevel"/>
    <w:tmpl w:val="FF26E486"/>
    <w:lvl w:ilvl="0" w:tplc="C8446C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956CB1"/>
    <w:multiLevelType w:val="hybridMultilevel"/>
    <w:tmpl w:val="362A45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E5"/>
    <w:rsid w:val="00074777"/>
    <w:rsid w:val="001104D2"/>
    <w:rsid w:val="002D37D7"/>
    <w:rsid w:val="00414138"/>
    <w:rsid w:val="00645ADF"/>
    <w:rsid w:val="007972AA"/>
    <w:rsid w:val="009C0933"/>
    <w:rsid w:val="00B1279E"/>
    <w:rsid w:val="00B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27672-7240-47AA-A7E1-EE54FC80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2014-10-07T12:11:00Z</cp:lastPrinted>
  <dcterms:created xsi:type="dcterms:W3CDTF">2014-10-08T07:07:00Z</dcterms:created>
  <dcterms:modified xsi:type="dcterms:W3CDTF">2014-10-08T07:07:00Z</dcterms:modified>
</cp:coreProperties>
</file>